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06B39" w14:textId="77777777" w:rsidR="00FF0429" w:rsidRDefault="00FF0429" w:rsidP="00FF0429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 w:rsidRPr="00FF0429">
        <w:rPr>
          <w:rFonts w:ascii="Segoe UI" w:hAnsi="Segoe UI" w:cs="Segoe UI"/>
          <w:b/>
          <w:bCs/>
          <w:noProof/>
          <w:sz w:val="32"/>
          <w:szCs w:val="32"/>
        </w:rPr>
        <w:drawing>
          <wp:inline distT="0" distB="0" distL="0" distR="0" wp14:anchorId="5FC8C14B" wp14:editId="33AC4ACA">
            <wp:extent cx="2590800" cy="1076325"/>
            <wp:effectExtent l="19050" t="0" r="0" b="0"/>
            <wp:docPr id="2" name="Рисунок 4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ва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AE3F0D" w14:textId="77777777" w:rsidR="00FF0429" w:rsidRPr="00643528" w:rsidRDefault="00FF0429" w:rsidP="00643528">
      <w:pPr>
        <w:suppressAutoHyphens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Segoe UI" w:hAnsi="Segoe UI" w:cs="Segoe UI"/>
          <w:bCs/>
          <w:sz w:val="32"/>
          <w:szCs w:val="32"/>
        </w:rPr>
      </w:pPr>
      <w:r w:rsidRPr="00643528">
        <w:rPr>
          <w:rFonts w:ascii="Segoe UI" w:hAnsi="Segoe UI" w:cs="Segoe UI"/>
          <w:bCs/>
          <w:sz w:val="32"/>
          <w:szCs w:val="32"/>
        </w:rPr>
        <w:t>ПРЕСС-РЕЛИЗ</w:t>
      </w:r>
    </w:p>
    <w:p w14:paraId="69B5AB4A" w14:textId="2006F570" w:rsidR="00D14887" w:rsidRDefault="00D14887" w:rsidP="00643528">
      <w:pPr>
        <w:pStyle w:val="Default"/>
        <w:ind w:firstLine="709"/>
        <w:jc w:val="center"/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</w:pPr>
      <w:bookmarkStart w:id="0" w:name="_Hlk101964630"/>
      <w:r w:rsidRPr="00643528"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>Росреестр провёл круглый стол по вопросам</w:t>
      </w:r>
      <w:r w:rsidR="00FF0429" w:rsidRPr="00643528"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 xml:space="preserve"> земель сельскохозяйственного назначения</w:t>
      </w:r>
    </w:p>
    <w:p w14:paraId="46027FA3" w14:textId="77777777" w:rsidR="00AC439D" w:rsidRDefault="00AC439D" w:rsidP="00643528">
      <w:pPr>
        <w:pStyle w:val="Default"/>
        <w:ind w:firstLine="709"/>
        <w:jc w:val="center"/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</w:pPr>
    </w:p>
    <w:p w14:paraId="6C1EECFF" w14:textId="077BF4B3" w:rsidR="00313CEC" w:rsidRDefault="0013498B" w:rsidP="00643528">
      <w:pPr>
        <w:pStyle w:val="Default"/>
        <w:ind w:firstLine="709"/>
        <w:jc w:val="center"/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</w:pPr>
      <w:r>
        <w:rPr>
          <w:rFonts w:ascii="Segoe UI" w:hAnsi="Segoe UI" w:cs="Segoe UI"/>
          <w:noProof/>
          <w:color w:val="000000" w:themeColor="text1"/>
          <w:sz w:val="32"/>
          <w:szCs w:val="32"/>
          <w:shd w:val="clear" w:color="auto" w:fill="FFFFFF"/>
        </w:rPr>
        <w:drawing>
          <wp:anchor distT="0" distB="0" distL="114300" distR="114300" simplePos="0" relativeHeight="251664384" behindDoc="1" locked="0" layoutInCell="1" allowOverlap="1" wp14:anchorId="31AD5591" wp14:editId="370A4507">
            <wp:simplePos x="0" y="0"/>
            <wp:positionH relativeFrom="column">
              <wp:posOffset>-203835</wp:posOffset>
            </wp:positionH>
            <wp:positionV relativeFrom="paragraph">
              <wp:posOffset>2540</wp:posOffset>
            </wp:positionV>
            <wp:extent cx="3996000" cy="2664000"/>
            <wp:effectExtent l="0" t="0" r="5080" b="3175"/>
            <wp:wrapTight wrapText="bothSides">
              <wp:wrapPolygon edited="0">
                <wp:start x="0" y="0"/>
                <wp:lineTo x="0" y="21471"/>
                <wp:lineTo x="21524" y="21471"/>
                <wp:lineTo x="2152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ща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6000" cy="26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79205A" w14:textId="77777777" w:rsidR="00D14887" w:rsidRPr="00892F41" w:rsidRDefault="001A4E08" w:rsidP="00892F41">
      <w:pPr>
        <w:pStyle w:val="Default"/>
        <w:spacing w:after="100" w:afterAutospacing="1"/>
        <w:ind w:left="-170" w:firstLine="709"/>
        <w:jc w:val="both"/>
        <w:rPr>
          <w:rFonts w:ascii="Segoe UI" w:hAnsi="Segoe UI" w:cs="Segoe UI"/>
          <w:color w:val="000000" w:themeColor="text1"/>
        </w:rPr>
      </w:pPr>
      <w:r w:rsidRPr="00892F41">
        <w:rPr>
          <w:rFonts w:ascii="Segoe UI" w:hAnsi="Segoe UI" w:cs="Segoe UI"/>
          <w:color w:val="000000" w:themeColor="text1"/>
          <w:shd w:val="clear" w:color="auto" w:fill="FFFFFF"/>
        </w:rPr>
        <w:t xml:space="preserve">26 апреля 2022 года </w:t>
      </w:r>
      <w:r w:rsidRPr="00892F41">
        <w:rPr>
          <w:rFonts w:ascii="Segoe UI" w:hAnsi="Segoe UI" w:cs="Segoe UI"/>
          <w:color w:val="000000" w:themeColor="text1"/>
        </w:rPr>
        <w:t>Управление</w:t>
      </w:r>
      <w:r w:rsidR="00F57F2F" w:rsidRPr="00892F41">
        <w:rPr>
          <w:rFonts w:ascii="Segoe UI" w:hAnsi="Segoe UI" w:cs="Segoe UI"/>
          <w:color w:val="000000" w:themeColor="text1"/>
        </w:rPr>
        <w:t>м</w:t>
      </w:r>
      <w:r w:rsidRPr="00892F41">
        <w:rPr>
          <w:rFonts w:ascii="Segoe UI" w:hAnsi="Segoe UI" w:cs="Segoe UI"/>
          <w:color w:val="000000" w:themeColor="text1"/>
        </w:rPr>
        <w:t xml:space="preserve"> Росреестра по Свердловской области</w:t>
      </w:r>
      <w:r w:rsidR="0097079D" w:rsidRPr="00892F41">
        <w:rPr>
          <w:rFonts w:ascii="Segoe UI" w:hAnsi="Segoe UI" w:cs="Segoe UI"/>
          <w:color w:val="000000" w:themeColor="text1"/>
        </w:rPr>
        <w:t xml:space="preserve"> </w:t>
      </w:r>
      <w:r w:rsidR="000A31AD" w:rsidRPr="00892F41">
        <w:rPr>
          <w:rFonts w:ascii="Segoe UI" w:hAnsi="Segoe UI" w:cs="Segoe UI"/>
          <w:color w:val="000000" w:themeColor="text1"/>
        </w:rPr>
        <w:t>прове</w:t>
      </w:r>
      <w:r w:rsidR="00F57F2F" w:rsidRPr="00892F41">
        <w:rPr>
          <w:rFonts w:ascii="Segoe UI" w:hAnsi="Segoe UI" w:cs="Segoe UI"/>
          <w:color w:val="000000" w:themeColor="text1"/>
        </w:rPr>
        <w:t>ден</w:t>
      </w:r>
      <w:r w:rsidR="00D14887" w:rsidRPr="00892F41">
        <w:rPr>
          <w:rFonts w:ascii="Segoe UI" w:hAnsi="Segoe UI" w:cs="Segoe UI"/>
          <w:color w:val="000000" w:themeColor="text1"/>
        </w:rPr>
        <w:t xml:space="preserve"> «круглый стол» </w:t>
      </w:r>
      <w:r w:rsidRPr="00892F41">
        <w:rPr>
          <w:rFonts w:ascii="Segoe UI" w:hAnsi="Segoe UI" w:cs="Segoe UI"/>
          <w:color w:val="000000" w:themeColor="text1"/>
        </w:rPr>
        <w:t>в Адм</w:t>
      </w:r>
      <w:r w:rsidR="00D14887" w:rsidRPr="00892F41">
        <w:rPr>
          <w:rFonts w:ascii="Segoe UI" w:hAnsi="Segoe UI" w:cs="Segoe UI"/>
          <w:color w:val="000000" w:themeColor="text1"/>
        </w:rPr>
        <w:t>инистрации города Екатеринбурга</w:t>
      </w:r>
      <w:r w:rsidR="000A31AD" w:rsidRPr="00892F41">
        <w:rPr>
          <w:rFonts w:ascii="Segoe UI" w:hAnsi="Segoe UI" w:cs="Segoe UI"/>
          <w:color w:val="000000" w:themeColor="text1"/>
        </w:rPr>
        <w:t xml:space="preserve"> на тему: </w:t>
      </w:r>
      <w:r w:rsidR="00D14887" w:rsidRPr="00892F41">
        <w:rPr>
          <w:rFonts w:ascii="Segoe UI" w:hAnsi="Segoe UI" w:cs="Segoe UI"/>
          <w:color w:val="000000" w:themeColor="text1"/>
        </w:rPr>
        <w:t>«П</w:t>
      </w:r>
      <w:r w:rsidR="00D14887" w:rsidRPr="00892F41">
        <w:rPr>
          <w:rFonts w:ascii="Segoe UI" w:hAnsi="Segoe UI" w:cs="Segoe UI"/>
          <w:bCs/>
          <w:color w:val="000000" w:themeColor="text1"/>
        </w:rPr>
        <w:t>равовой режим угодий в составе земель сельскохозяйственного назначения. Теоретические и практические проблемы установления, изменения и прекращения</w:t>
      </w:r>
      <w:r w:rsidR="00D14887" w:rsidRPr="00892F41">
        <w:rPr>
          <w:rFonts w:ascii="Segoe UI" w:hAnsi="Segoe UI" w:cs="Segoe UI"/>
          <w:color w:val="000000" w:themeColor="text1"/>
        </w:rPr>
        <w:t>».</w:t>
      </w:r>
    </w:p>
    <w:p w14:paraId="36DB212B" w14:textId="77777777" w:rsidR="00931052" w:rsidRPr="00892F41" w:rsidRDefault="00931052" w:rsidP="00892F41">
      <w:pPr>
        <w:pStyle w:val="Default"/>
        <w:spacing w:after="100" w:afterAutospacing="1"/>
        <w:ind w:left="-170" w:firstLine="709"/>
        <w:jc w:val="both"/>
        <w:rPr>
          <w:rFonts w:ascii="Segoe UI" w:hAnsi="Segoe UI" w:cs="Segoe UI"/>
          <w:color w:val="000000" w:themeColor="text1"/>
        </w:rPr>
      </w:pPr>
      <w:r w:rsidRPr="00892F41">
        <w:rPr>
          <w:rFonts w:ascii="Segoe UI" w:hAnsi="Segoe UI" w:cs="Segoe UI"/>
          <w:color w:val="000000" w:themeColor="text1"/>
        </w:rPr>
        <w:t xml:space="preserve">В ходе круглого стола участники детально обсудили вопросы, которые касаются проблемы строительства на сельскохозяйственных угодьях. К ним относятся: пашни, сенокосы, пастбища, залежи, земли, которые заняты многолетними насаждениями. </w:t>
      </w:r>
    </w:p>
    <w:p w14:paraId="0F944DDC" w14:textId="464F6ACF" w:rsidR="001A4E08" w:rsidRDefault="001A4E08" w:rsidP="00892F41">
      <w:pPr>
        <w:pStyle w:val="Default"/>
        <w:spacing w:after="100" w:afterAutospacing="1"/>
        <w:ind w:left="-170" w:firstLine="709"/>
        <w:jc w:val="both"/>
        <w:rPr>
          <w:rFonts w:ascii="Segoe UI" w:hAnsi="Segoe UI" w:cs="Segoe UI"/>
          <w:color w:val="000000" w:themeColor="text1"/>
        </w:rPr>
      </w:pPr>
      <w:r w:rsidRPr="00892F41">
        <w:rPr>
          <w:rFonts w:ascii="Segoe UI" w:hAnsi="Segoe UI" w:cs="Segoe UI"/>
          <w:color w:val="000000" w:themeColor="text1"/>
          <w:shd w:val="clear" w:color="auto" w:fill="FFFFFF"/>
        </w:rPr>
        <w:t xml:space="preserve">В мероприятии приняли участие </w:t>
      </w:r>
      <w:r w:rsidRPr="00892F41">
        <w:rPr>
          <w:rFonts w:ascii="Segoe UI" w:hAnsi="Segoe UI" w:cs="Segoe UI"/>
          <w:color w:val="000000" w:themeColor="text1"/>
        </w:rPr>
        <w:t xml:space="preserve">представители </w:t>
      </w:r>
      <w:r w:rsidRPr="00892F41">
        <w:rPr>
          <w:rFonts w:ascii="Segoe UI" w:hAnsi="Segoe UI" w:cs="Segoe UI"/>
          <w:bCs/>
          <w:color w:val="000000" w:themeColor="text1"/>
        </w:rPr>
        <w:t>Свердловского областного суда,</w:t>
      </w:r>
      <w:r w:rsidR="00EA1AA1">
        <w:rPr>
          <w:rFonts w:ascii="Segoe UI" w:hAnsi="Segoe UI" w:cs="Segoe UI"/>
          <w:bCs/>
          <w:color w:val="000000" w:themeColor="text1"/>
        </w:rPr>
        <w:t xml:space="preserve"> </w:t>
      </w:r>
      <w:r w:rsidR="00E76231" w:rsidRPr="00892F41">
        <w:rPr>
          <w:rFonts w:ascii="Segoe UI" w:hAnsi="Segoe UI" w:cs="Segoe UI"/>
          <w:bCs/>
          <w:color w:val="000000" w:themeColor="text1"/>
        </w:rPr>
        <w:t>А</w:t>
      </w:r>
      <w:r w:rsidR="00E31815" w:rsidRPr="00892F41">
        <w:rPr>
          <w:rFonts w:ascii="Segoe UI" w:hAnsi="Segoe UI" w:cs="Segoe UI"/>
          <w:bCs/>
          <w:color w:val="000000" w:themeColor="text1"/>
        </w:rPr>
        <w:t>дминистрации города Екатеринбурга,</w:t>
      </w:r>
      <w:r w:rsidRPr="00892F41">
        <w:rPr>
          <w:rFonts w:ascii="Segoe UI" w:hAnsi="Segoe UI" w:cs="Segoe UI"/>
          <w:bCs/>
          <w:color w:val="000000" w:themeColor="text1"/>
        </w:rPr>
        <w:t xml:space="preserve"> Управления Федеральной службы по ветеринарному и фитосанитарному надзору по Свердловской области (Россельхознадзора), </w:t>
      </w:r>
      <w:r w:rsidRPr="00892F41">
        <w:rPr>
          <w:rFonts w:ascii="Segoe UI" w:hAnsi="Segoe UI" w:cs="Segoe UI"/>
          <w:color w:val="000000" w:themeColor="text1"/>
        </w:rPr>
        <w:t>Министерств</w:t>
      </w:r>
      <w:r w:rsidR="00931052" w:rsidRPr="00892F41">
        <w:rPr>
          <w:rFonts w:ascii="Segoe UI" w:hAnsi="Segoe UI" w:cs="Segoe UI"/>
          <w:color w:val="000000" w:themeColor="text1"/>
        </w:rPr>
        <w:t>а</w:t>
      </w:r>
      <w:r w:rsidRPr="00892F41">
        <w:rPr>
          <w:rFonts w:ascii="Segoe UI" w:hAnsi="Segoe UI" w:cs="Segoe UI"/>
          <w:color w:val="000000" w:themeColor="text1"/>
        </w:rPr>
        <w:t xml:space="preserve"> агропромышленного комплекса и потребительского рынка Свердловской области</w:t>
      </w:r>
      <w:r w:rsidR="00E31815" w:rsidRPr="00892F41">
        <w:rPr>
          <w:rFonts w:ascii="Segoe UI" w:hAnsi="Segoe UI" w:cs="Segoe UI"/>
          <w:color w:val="000000" w:themeColor="text1"/>
        </w:rPr>
        <w:t>,</w:t>
      </w:r>
      <w:r w:rsidR="00A74AE9">
        <w:rPr>
          <w:rFonts w:ascii="Segoe UI" w:hAnsi="Segoe UI" w:cs="Segoe UI"/>
          <w:color w:val="000000" w:themeColor="text1"/>
        </w:rPr>
        <w:t xml:space="preserve"> </w:t>
      </w:r>
      <w:r w:rsidRPr="00892F41">
        <w:rPr>
          <w:rFonts w:ascii="Segoe UI" w:hAnsi="Segoe UI" w:cs="Segoe UI"/>
          <w:color w:val="000000" w:themeColor="text1"/>
        </w:rPr>
        <w:t>Агентств</w:t>
      </w:r>
      <w:r w:rsidR="00931052" w:rsidRPr="00892F41">
        <w:rPr>
          <w:rFonts w:ascii="Segoe UI" w:hAnsi="Segoe UI" w:cs="Segoe UI"/>
          <w:color w:val="000000" w:themeColor="text1"/>
        </w:rPr>
        <w:t>а</w:t>
      </w:r>
      <w:r w:rsidRPr="00892F41">
        <w:rPr>
          <w:rFonts w:ascii="Segoe UI" w:hAnsi="Segoe UI" w:cs="Segoe UI"/>
          <w:color w:val="000000" w:themeColor="text1"/>
        </w:rPr>
        <w:t xml:space="preserve"> по привлечению инвестиций Свердловской области,</w:t>
      </w:r>
      <w:r w:rsidR="00E76231" w:rsidRPr="00892F41">
        <w:rPr>
          <w:rFonts w:ascii="Segoe UI" w:hAnsi="Segoe UI" w:cs="Segoe UI"/>
          <w:color w:val="000000" w:themeColor="text1"/>
        </w:rPr>
        <w:t xml:space="preserve"> муниципальных образований</w:t>
      </w:r>
      <w:r w:rsidR="00F57F2F" w:rsidRPr="00892F41">
        <w:rPr>
          <w:rFonts w:ascii="Segoe UI" w:hAnsi="Segoe UI" w:cs="Segoe UI"/>
          <w:color w:val="000000" w:themeColor="text1"/>
        </w:rPr>
        <w:t xml:space="preserve"> Свердловской области,</w:t>
      </w:r>
      <w:r w:rsidR="00931052" w:rsidRPr="00892F41">
        <w:rPr>
          <w:rFonts w:ascii="Segoe UI" w:hAnsi="Segoe UI" w:cs="Segoe UI"/>
          <w:color w:val="000000" w:themeColor="text1"/>
        </w:rPr>
        <w:t xml:space="preserve"> представители Уральского государственного юридического университета, Уральского федерального аграрного научно-исследовательского центра и иных </w:t>
      </w:r>
      <w:r w:rsidRPr="00892F41">
        <w:rPr>
          <w:rFonts w:ascii="Segoe UI" w:hAnsi="Segoe UI" w:cs="Segoe UI"/>
          <w:color w:val="000000" w:themeColor="text1"/>
        </w:rPr>
        <w:t xml:space="preserve"> учреждений, являющихся профессиональными участниками рынка недвижимости.</w:t>
      </w:r>
    </w:p>
    <w:p w14:paraId="477B9F3A" w14:textId="1EFE3DD8" w:rsidR="00EA1AA1" w:rsidRPr="00892F41" w:rsidRDefault="00AC439D" w:rsidP="00892F41">
      <w:pPr>
        <w:pStyle w:val="Default"/>
        <w:spacing w:after="100" w:afterAutospacing="1"/>
        <w:ind w:left="-170"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2A76A35" wp14:editId="54F03A6D">
            <wp:simplePos x="0" y="0"/>
            <wp:positionH relativeFrom="column">
              <wp:posOffset>-118110</wp:posOffset>
            </wp:positionH>
            <wp:positionV relativeFrom="paragraph">
              <wp:posOffset>3810</wp:posOffset>
            </wp:positionV>
            <wp:extent cx="3668400" cy="2444400"/>
            <wp:effectExtent l="0" t="0" r="8255" b="0"/>
            <wp:wrapTight wrapText="bothSides">
              <wp:wrapPolygon edited="0">
                <wp:start x="0" y="0"/>
                <wp:lineTo x="0" y="21381"/>
                <wp:lineTo x="21536" y="21381"/>
                <wp:lineTo x="21536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емкина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8400" cy="244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AA1" w:rsidRPr="00892F41">
        <w:rPr>
          <w:rFonts w:ascii="Segoe UI" w:hAnsi="Segoe UI" w:cs="Segoe UI"/>
        </w:rPr>
        <w:t xml:space="preserve">Модератором круглого стола выступила </w:t>
      </w:r>
      <w:r w:rsidR="00EA1AA1" w:rsidRPr="002D0E32">
        <w:rPr>
          <w:rFonts w:ascii="Segoe UI" w:hAnsi="Segoe UI" w:cs="Segoe UI"/>
          <w:b/>
        </w:rPr>
        <w:t>Ирина Семкина</w:t>
      </w:r>
      <w:r w:rsidR="00EA1AA1" w:rsidRPr="00892F41">
        <w:rPr>
          <w:rFonts w:ascii="Segoe UI" w:hAnsi="Segoe UI" w:cs="Segoe UI"/>
        </w:rPr>
        <w:t xml:space="preserve"> заместитель руководителя Управления Росреестра по Свердловской области.</w:t>
      </w:r>
    </w:p>
    <w:p w14:paraId="6C9857A6" w14:textId="47DDFA17" w:rsidR="00E31815" w:rsidRPr="00892F41" w:rsidRDefault="00E31815" w:rsidP="00892F41">
      <w:pPr>
        <w:pStyle w:val="Default"/>
        <w:spacing w:after="100" w:afterAutospacing="1"/>
        <w:ind w:left="-170" w:firstLine="709"/>
        <w:jc w:val="both"/>
        <w:rPr>
          <w:rFonts w:ascii="Segoe UI" w:hAnsi="Segoe UI" w:cs="Segoe UI"/>
          <w:color w:val="000000" w:themeColor="text1"/>
          <w:shd w:val="clear" w:color="auto" w:fill="FFFFFF"/>
        </w:rPr>
      </w:pPr>
      <w:r w:rsidRPr="00892F41">
        <w:rPr>
          <w:rFonts w:ascii="Segoe UI" w:hAnsi="Segoe UI" w:cs="Segoe UI"/>
          <w:color w:val="000000" w:themeColor="text1"/>
          <w:shd w:val="clear" w:color="auto" w:fill="FFFFFF"/>
        </w:rPr>
        <w:t xml:space="preserve">Вступительным словом открыла мероприятие начальник </w:t>
      </w:r>
      <w:r w:rsidR="00A370B2">
        <w:rPr>
          <w:rFonts w:ascii="Segoe UI" w:hAnsi="Segoe UI" w:cs="Segoe UI"/>
          <w:color w:val="000000" w:themeColor="text1"/>
          <w:shd w:val="clear" w:color="auto" w:fill="FFFFFF"/>
        </w:rPr>
        <w:t>П</w:t>
      </w:r>
      <w:r w:rsidRPr="00892F41">
        <w:rPr>
          <w:rFonts w:ascii="Segoe UI" w:hAnsi="Segoe UI" w:cs="Segoe UI"/>
          <w:color w:val="000000" w:themeColor="text1"/>
          <w:shd w:val="clear" w:color="auto" w:fill="FFFFFF"/>
        </w:rPr>
        <w:t xml:space="preserve">равового </w:t>
      </w:r>
      <w:r w:rsidR="00A370B2">
        <w:rPr>
          <w:rFonts w:ascii="Segoe UI" w:hAnsi="Segoe UI" w:cs="Segoe UI"/>
          <w:color w:val="000000" w:themeColor="text1"/>
          <w:shd w:val="clear" w:color="auto" w:fill="FFFFFF"/>
        </w:rPr>
        <w:t>Д</w:t>
      </w:r>
      <w:r w:rsidRPr="00892F41">
        <w:rPr>
          <w:rFonts w:ascii="Segoe UI" w:hAnsi="Segoe UI" w:cs="Segoe UI"/>
          <w:color w:val="000000" w:themeColor="text1"/>
          <w:shd w:val="clear" w:color="auto" w:fill="FFFFFF"/>
        </w:rPr>
        <w:t xml:space="preserve">епартамента Администрации города Екатеринбурга </w:t>
      </w:r>
      <w:r w:rsidRPr="002D0E32">
        <w:rPr>
          <w:rFonts w:ascii="Segoe UI" w:hAnsi="Segoe UI" w:cs="Segoe UI"/>
          <w:b/>
          <w:color w:val="000000" w:themeColor="text1"/>
          <w:shd w:val="clear" w:color="auto" w:fill="FFFFFF"/>
        </w:rPr>
        <w:t>Татьяна</w:t>
      </w:r>
      <w:r w:rsidR="0097079D" w:rsidRPr="002D0E32"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 Ширяева</w:t>
      </w:r>
      <w:r w:rsidR="0097079D" w:rsidRPr="00892F41">
        <w:rPr>
          <w:rFonts w:ascii="Segoe UI" w:hAnsi="Segoe UI" w:cs="Segoe UI"/>
          <w:color w:val="000000" w:themeColor="text1"/>
          <w:shd w:val="clear" w:color="auto" w:fill="FFFFFF"/>
        </w:rPr>
        <w:t>, отметив важность освоения земель сельскохозяйственного на</w:t>
      </w:r>
      <w:r w:rsidR="00A5432D" w:rsidRPr="00892F41">
        <w:rPr>
          <w:rFonts w:ascii="Segoe UI" w:hAnsi="Segoe UI" w:cs="Segoe UI"/>
          <w:color w:val="000000" w:themeColor="text1"/>
          <w:shd w:val="clear" w:color="auto" w:fill="FFFFFF"/>
        </w:rPr>
        <w:t xml:space="preserve">значения: </w:t>
      </w:r>
      <w:r w:rsidR="0097079D" w:rsidRPr="00892F41">
        <w:rPr>
          <w:rFonts w:ascii="Segoe UI" w:hAnsi="Segoe UI" w:cs="Segoe UI"/>
          <w:i/>
          <w:color w:val="000000" w:themeColor="text1"/>
          <w:shd w:val="clear" w:color="auto" w:fill="FFFFFF"/>
        </w:rPr>
        <w:t>«В условиях последних лет, в условиях пандемии, проблема освоения земель сельскохозяйственного назначения приобретает большую актуальност</w:t>
      </w:r>
      <w:r w:rsidR="002A7451">
        <w:rPr>
          <w:rFonts w:ascii="Segoe UI" w:hAnsi="Segoe UI" w:cs="Segoe UI"/>
          <w:i/>
          <w:color w:val="000000" w:themeColor="text1"/>
          <w:shd w:val="clear" w:color="auto" w:fill="FFFFFF"/>
        </w:rPr>
        <w:t>ь</w:t>
      </w:r>
      <w:r w:rsidR="0097079D" w:rsidRPr="00892F41">
        <w:rPr>
          <w:rFonts w:ascii="Segoe UI" w:hAnsi="Segoe UI" w:cs="Segoe UI"/>
          <w:i/>
          <w:color w:val="000000" w:themeColor="text1"/>
          <w:shd w:val="clear" w:color="auto" w:fill="FFFFFF"/>
        </w:rPr>
        <w:t>».</w:t>
      </w:r>
    </w:p>
    <w:p w14:paraId="2B676481" w14:textId="44AED8D6" w:rsidR="006B541A" w:rsidRPr="00A74AE9" w:rsidRDefault="0013498B" w:rsidP="00892F41">
      <w:pPr>
        <w:pStyle w:val="Default"/>
        <w:spacing w:after="100" w:afterAutospacing="1"/>
        <w:ind w:left="-170"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 wp14:anchorId="4C994D94" wp14:editId="79712212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091600" cy="3135600"/>
            <wp:effectExtent l="0" t="0" r="4445" b="8255"/>
            <wp:wrapTight wrapText="bothSides">
              <wp:wrapPolygon edited="0">
                <wp:start x="0" y="0"/>
                <wp:lineTo x="0" y="21526"/>
                <wp:lineTo x="21449" y="21526"/>
                <wp:lineTo x="21449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Виницки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00" cy="31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815" w:rsidRPr="00A74AE9">
        <w:rPr>
          <w:rFonts w:ascii="Segoe UI" w:hAnsi="Segoe UI" w:cs="Segoe UI"/>
          <w:color w:val="000000" w:themeColor="text1"/>
        </w:rPr>
        <w:t xml:space="preserve">В свою очередь </w:t>
      </w:r>
      <w:r w:rsidR="00EE185E" w:rsidRPr="00A74AE9">
        <w:rPr>
          <w:rFonts w:ascii="Segoe UI" w:hAnsi="Segoe UI" w:cs="Segoe UI"/>
          <w:color w:val="000000" w:themeColor="text1"/>
        </w:rPr>
        <w:t xml:space="preserve">проректор по научной работе, </w:t>
      </w:r>
      <w:r w:rsidR="00E31815" w:rsidRPr="00A74AE9">
        <w:rPr>
          <w:rFonts w:ascii="Segoe UI" w:hAnsi="Segoe UI" w:cs="Segoe UI"/>
          <w:color w:val="000000" w:themeColor="text1"/>
        </w:rPr>
        <w:t xml:space="preserve">заведующий кафедрой земельного, градостроительного и экологического права </w:t>
      </w:r>
      <w:proofErr w:type="spellStart"/>
      <w:r w:rsidR="00E31815" w:rsidRPr="00A74AE9">
        <w:rPr>
          <w:rFonts w:ascii="Segoe UI" w:hAnsi="Segoe UI" w:cs="Segoe UI"/>
          <w:color w:val="000000" w:themeColor="text1"/>
        </w:rPr>
        <w:t>УрГЮУ</w:t>
      </w:r>
      <w:proofErr w:type="spellEnd"/>
      <w:r w:rsidR="00EE185E" w:rsidRPr="00A74AE9">
        <w:rPr>
          <w:rFonts w:ascii="Segoe UI" w:hAnsi="Segoe UI" w:cs="Segoe UI"/>
          <w:color w:val="000000" w:themeColor="text1"/>
        </w:rPr>
        <w:t xml:space="preserve">, доктор юридических наук, </w:t>
      </w:r>
      <w:proofErr w:type="gramStart"/>
      <w:r w:rsidR="00EE185E" w:rsidRPr="00A74AE9">
        <w:rPr>
          <w:rFonts w:ascii="Segoe UI" w:hAnsi="Segoe UI" w:cs="Segoe UI"/>
          <w:color w:val="000000" w:themeColor="text1"/>
        </w:rPr>
        <w:t xml:space="preserve">профессор </w:t>
      </w:r>
      <w:r w:rsidR="00D63B80" w:rsidRPr="00A74AE9">
        <w:rPr>
          <w:rFonts w:ascii="Segoe UI" w:hAnsi="Segoe UI" w:cs="Segoe UI"/>
          <w:color w:val="000000" w:themeColor="text1"/>
        </w:rPr>
        <w:t xml:space="preserve"> </w:t>
      </w:r>
      <w:r w:rsidR="00A5432D" w:rsidRPr="00A74AE9">
        <w:rPr>
          <w:rFonts w:ascii="Segoe UI" w:hAnsi="Segoe UI" w:cs="Segoe UI"/>
          <w:color w:val="000000" w:themeColor="text1"/>
        </w:rPr>
        <w:t>Андрей</w:t>
      </w:r>
      <w:proofErr w:type="gramEnd"/>
      <w:r w:rsidR="00A5432D" w:rsidRPr="00A74AE9">
        <w:rPr>
          <w:rFonts w:ascii="Segoe UI" w:hAnsi="Segoe UI" w:cs="Segoe UI"/>
          <w:color w:val="000000" w:themeColor="text1"/>
        </w:rPr>
        <w:t xml:space="preserve"> Винницкий </w:t>
      </w:r>
      <w:r w:rsidR="0004661D" w:rsidRPr="00A74AE9">
        <w:rPr>
          <w:rFonts w:ascii="Segoe UI" w:hAnsi="Segoe UI" w:cs="Segoe UI"/>
          <w:color w:val="000000" w:themeColor="text1"/>
        </w:rPr>
        <w:t>предложил</w:t>
      </w:r>
      <w:r w:rsidR="006B541A" w:rsidRPr="00A74AE9">
        <w:rPr>
          <w:rFonts w:ascii="Segoe UI" w:hAnsi="Segoe UI" w:cs="Segoe UI"/>
          <w:color w:val="000000" w:themeColor="text1"/>
        </w:rPr>
        <w:t xml:space="preserve">, на экспертном уровне, </w:t>
      </w:r>
      <w:r w:rsidR="00A5432D" w:rsidRPr="00A74AE9">
        <w:rPr>
          <w:rFonts w:ascii="Segoe UI" w:hAnsi="Segoe UI" w:cs="Segoe UI"/>
          <w:color w:val="000000" w:themeColor="text1"/>
        </w:rPr>
        <w:t>обсу</w:t>
      </w:r>
      <w:r w:rsidR="0004661D" w:rsidRPr="00A74AE9">
        <w:rPr>
          <w:rFonts w:ascii="Segoe UI" w:hAnsi="Segoe UI" w:cs="Segoe UI"/>
          <w:color w:val="000000" w:themeColor="text1"/>
        </w:rPr>
        <w:t xml:space="preserve">дить самые сложные, интересные и </w:t>
      </w:r>
      <w:r w:rsidR="00A5432D" w:rsidRPr="00A74AE9">
        <w:rPr>
          <w:rFonts w:ascii="Segoe UI" w:hAnsi="Segoe UI" w:cs="Segoe UI"/>
          <w:color w:val="000000" w:themeColor="text1"/>
        </w:rPr>
        <w:t xml:space="preserve">актуальные вопросы, чтобы мероприятия были всегда </w:t>
      </w:r>
      <w:r w:rsidR="006B05A9">
        <w:rPr>
          <w:rFonts w:ascii="Segoe UI" w:hAnsi="Segoe UI" w:cs="Segoe UI"/>
          <w:color w:val="000000" w:themeColor="text1"/>
        </w:rPr>
        <w:t xml:space="preserve">с </w:t>
      </w:r>
      <w:r w:rsidR="00A5432D" w:rsidRPr="00A74AE9">
        <w:rPr>
          <w:rFonts w:ascii="Segoe UI" w:hAnsi="Segoe UI" w:cs="Segoe UI"/>
          <w:color w:val="000000" w:themeColor="text1"/>
        </w:rPr>
        <w:t xml:space="preserve">полезным эффектом. </w:t>
      </w:r>
    </w:p>
    <w:p w14:paraId="3887839A" w14:textId="77777777" w:rsidR="00A5432D" w:rsidRPr="00892F41" w:rsidRDefault="006B541A" w:rsidP="00892F41">
      <w:pPr>
        <w:pStyle w:val="Default"/>
        <w:spacing w:after="100" w:afterAutospacing="1"/>
        <w:ind w:left="-170" w:firstLine="709"/>
        <w:jc w:val="both"/>
        <w:rPr>
          <w:rFonts w:ascii="Segoe UI" w:hAnsi="Segoe UI" w:cs="Segoe UI"/>
          <w:color w:val="000000" w:themeColor="text1"/>
        </w:rPr>
      </w:pPr>
      <w:r w:rsidRPr="00EA1AA1">
        <w:rPr>
          <w:rFonts w:ascii="Segoe UI" w:hAnsi="Segoe UI" w:cs="Segoe UI"/>
          <w:i/>
          <w:color w:val="000000" w:themeColor="text1"/>
        </w:rPr>
        <w:t>«Полезный эффект</w:t>
      </w:r>
      <w:r w:rsidR="00A5432D" w:rsidRPr="00EA1AA1">
        <w:rPr>
          <w:rFonts w:ascii="Segoe UI" w:hAnsi="Segoe UI" w:cs="Segoe UI"/>
          <w:i/>
          <w:color w:val="000000" w:themeColor="text1"/>
        </w:rPr>
        <w:t xml:space="preserve"> </w:t>
      </w:r>
      <w:r w:rsidRPr="00EA1AA1">
        <w:rPr>
          <w:rFonts w:ascii="Segoe UI" w:hAnsi="Segoe UI" w:cs="Segoe UI"/>
          <w:i/>
          <w:color w:val="000000" w:themeColor="text1"/>
        </w:rPr>
        <w:t xml:space="preserve">не только в отдельных, трудных </w:t>
      </w:r>
      <w:r w:rsidR="002A7451" w:rsidRPr="00EA1AA1">
        <w:rPr>
          <w:rFonts w:ascii="Segoe UI" w:hAnsi="Segoe UI" w:cs="Segoe UI"/>
          <w:i/>
          <w:color w:val="000000" w:themeColor="text1"/>
        </w:rPr>
        <w:t>случаях,</w:t>
      </w:r>
      <w:r w:rsidR="00A5432D" w:rsidRPr="00EA1AA1">
        <w:rPr>
          <w:rFonts w:ascii="Segoe UI" w:hAnsi="Segoe UI" w:cs="Segoe UI"/>
          <w:i/>
          <w:color w:val="000000" w:themeColor="text1"/>
        </w:rPr>
        <w:t xml:space="preserve"> но и как-то обобщить,</w:t>
      </w:r>
      <w:r w:rsidRPr="00EA1AA1">
        <w:rPr>
          <w:rFonts w:ascii="Segoe UI" w:hAnsi="Segoe UI" w:cs="Segoe UI"/>
          <w:i/>
          <w:color w:val="000000" w:themeColor="text1"/>
        </w:rPr>
        <w:t xml:space="preserve"> предложить, может быть что-то</w:t>
      </w:r>
      <w:r w:rsidR="00A5432D" w:rsidRPr="00EA1AA1">
        <w:rPr>
          <w:rFonts w:ascii="Segoe UI" w:hAnsi="Segoe UI" w:cs="Segoe UI"/>
          <w:i/>
          <w:color w:val="000000" w:themeColor="text1"/>
        </w:rPr>
        <w:t xml:space="preserve"> поменять или изменить</w:t>
      </w:r>
      <w:r w:rsidRPr="00EA1AA1">
        <w:rPr>
          <w:rFonts w:ascii="Segoe UI" w:hAnsi="Segoe UI" w:cs="Segoe UI"/>
          <w:i/>
          <w:color w:val="000000" w:themeColor="text1"/>
        </w:rPr>
        <w:t xml:space="preserve"> в лучшую сторону. Совершенно замечательно, что на наших мероприятиях присутствуют те уважаемые коллеги, кто задействован в принятии решений, с точки зрения правоохранительной практики. Также бизнес-сообщества и научные-экспертные сообщества, и более того мы даже привлекаем магистрантов по </w:t>
      </w:r>
      <w:r w:rsidR="00EA1AA1" w:rsidRPr="00EA1AA1">
        <w:rPr>
          <w:rFonts w:ascii="Segoe UI" w:hAnsi="Segoe UI" w:cs="Segoe UI"/>
          <w:i/>
          <w:color w:val="000000" w:themeColor="text1"/>
        </w:rPr>
        <w:t>соответствующему профилю</w:t>
      </w:r>
      <w:r w:rsidRPr="00EA1AA1">
        <w:rPr>
          <w:rFonts w:ascii="Segoe UI" w:hAnsi="Segoe UI" w:cs="Segoe UI"/>
          <w:i/>
          <w:color w:val="000000" w:themeColor="text1"/>
        </w:rPr>
        <w:t>, чтобы они смотрели и впитывали всю проблематику, и становились профессионалами в этой сфере</w:t>
      </w:r>
      <w:r w:rsidRPr="00892F41">
        <w:rPr>
          <w:rFonts w:ascii="Segoe UI" w:hAnsi="Segoe UI" w:cs="Segoe UI"/>
          <w:color w:val="000000" w:themeColor="text1"/>
        </w:rPr>
        <w:t xml:space="preserve">», - подчеркнул </w:t>
      </w:r>
      <w:r w:rsidR="0004661D" w:rsidRPr="00892F41">
        <w:rPr>
          <w:rFonts w:ascii="Segoe UI" w:hAnsi="Segoe UI" w:cs="Segoe UI"/>
          <w:color w:val="000000" w:themeColor="text1"/>
        </w:rPr>
        <w:t xml:space="preserve">эксперт градостроительного и экологического права. </w:t>
      </w:r>
    </w:p>
    <w:p w14:paraId="41D08383" w14:textId="47C2A5AA" w:rsidR="00FF0429" w:rsidRPr="002A7451" w:rsidRDefault="0013498B" w:rsidP="00892F41">
      <w:pPr>
        <w:pStyle w:val="Default"/>
        <w:spacing w:after="100" w:afterAutospacing="1"/>
        <w:ind w:left="-170" w:firstLine="709"/>
        <w:jc w:val="both"/>
        <w:rPr>
          <w:rFonts w:ascii="Segoe UI" w:hAnsi="Segoe UI" w:cs="Segoe UI"/>
          <w:bCs/>
          <w:color w:val="000000" w:themeColor="text1"/>
        </w:rPr>
      </w:pPr>
      <w:r>
        <w:rPr>
          <w:rFonts w:ascii="Segoe UI" w:hAnsi="Segoe UI" w:cs="Segoe UI"/>
          <w:noProof/>
          <w:color w:val="000000" w:themeColor="text1"/>
        </w:rPr>
        <w:lastRenderedPageBreak/>
        <w:drawing>
          <wp:anchor distT="0" distB="0" distL="114300" distR="114300" simplePos="0" relativeHeight="251659264" behindDoc="1" locked="0" layoutInCell="1" allowOverlap="1" wp14:anchorId="7F2CD53A" wp14:editId="688B3E06">
            <wp:simplePos x="0" y="0"/>
            <wp:positionH relativeFrom="column">
              <wp:posOffset>-118110</wp:posOffset>
            </wp:positionH>
            <wp:positionV relativeFrom="paragraph">
              <wp:posOffset>3810</wp:posOffset>
            </wp:positionV>
            <wp:extent cx="2026800" cy="3042000"/>
            <wp:effectExtent l="0" t="0" r="0" b="6350"/>
            <wp:wrapTight wrapText="bothSides">
              <wp:wrapPolygon edited="0">
                <wp:start x="0" y="0"/>
                <wp:lineTo x="0" y="21510"/>
                <wp:lineTo x="21322" y="21510"/>
                <wp:lineTo x="2132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Вагин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800" cy="30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277" w:rsidRPr="002A7451">
        <w:rPr>
          <w:rFonts w:ascii="Segoe UI" w:hAnsi="Segoe UI" w:cs="Segoe UI"/>
          <w:color w:val="000000" w:themeColor="text1"/>
        </w:rPr>
        <w:t xml:space="preserve">В своём выступлении </w:t>
      </w:r>
      <w:r w:rsidR="00AC5277" w:rsidRPr="006B05A9">
        <w:rPr>
          <w:rFonts w:ascii="Segoe UI" w:hAnsi="Segoe UI" w:cs="Segoe UI"/>
          <w:b/>
          <w:color w:val="000000" w:themeColor="text1"/>
        </w:rPr>
        <w:t>Ольга Вагина</w:t>
      </w:r>
      <w:r w:rsidR="00AC5277" w:rsidRPr="002A7451">
        <w:rPr>
          <w:rFonts w:ascii="Segoe UI" w:hAnsi="Segoe UI" w:cs="Segoe UI"/>
          <w:color w:val="000000" w:themeColor="text1"/>
        </w:rPr>
        <w:t xml:space="preserve">, </w:t>
      </w:r>
      <w:r w:rsidR="00AC5277" w:rsidRPr="002A7451">
        <w:rPr>
          <w:rFonts w:ascii="Segoe UI" w:hAnsi="Segoe UI" w:cs="Segoe UI"/>
          <w:bCs/>
          <w:color w:val="000000" w:themeColor="text1"/>
        </w:rPr>
        <w:t xml:space="preserve">доцент кафедры земельного, градостроительного и экологического права уделила особое </w:t>
      </w:r>
      <w:r w:rsidR="000A31AD" w:rsidRPr="002A7451">
        <w:rPr>
          <w:rFonts w:ascii="Segoe UI" w:hAnsi="Segoe UI" w:cs="Segoe UI"/>
          <w:bCs/>
          <w:color w:val="000000" w:themeColor="text1"/>
        </w:rPr>
        <w:t>внимание теоретическим</w:t>
      </w:r>
      <w:r w:rsidR="00AC5277" w:rsidRPr="002A7451">
        <w:rPr>
          <w:rFonts w:ascii="Segoe UI" w:hAnsi="Segoe UI" w:cs="Segoe UI"/>
          <w:bCs/>
          <w:color w:val="000000" w:themeColor="text1"/>
        </w:rPr>
        <w:t xml:space="preserve"> вопросам</w:t>
      </w:r>
      <w:r w:rsidR="00F51EF8" w:rsidRPr="002A7451">
        <w:rPr>
          <w:rFonts w:ascii="Segoe UI" w:hAnsi="Segoe UI" w:cs="Segoe UI"/>
          <w:bCs/>
          <w:color w:val="000000" w:themeColor="text1"/>
        </w:rPr>
        <w:t xml:space="preserve"> обоснования правового режима сельск</w:t>
      </w:r>
      <w:r w:rsidR="00AC5277" w:rsidRPr="002A7451">
        <w:rPr>
          <w:rFonts w:ascii="Segoe UI" w:hAnsi="Segoe UI" w:cs="Segoe UI"/>
          <w:bCs/>
          <w:color w:val="000000" w:themeColor="text1"/>
        </w:rPr>
        <w:t xml:space="preserve">охозяйственных угодий и судебной практике по данным объектам. </w:t>
      </w:r>
    </w:p>
    <w:p w14:paraId="775206E3" w14:textId="77777777" w:rsidR="00AC77A4" w:rsidRPr="002A7451" w:rsidRDefault="00AC77A4" w:rsidP="00892F41">
      <w:pPr>
        <w:pStyle w:val="Default"/>
        <w:spacing w:after="100" w:afterAutospacing="1"/>
        <w:ind w:left="-170" w:firstLine="709"/>
        <w:jc w:val="both"/>
        <w:rPr>
          <w:rFonts w:ascii="Segoe UI" w:hAnsi="Segoe UI" w:cs="Segoe UI"/>
          <w:bCs/>
          <w:color w:val="000000" w:themeColor="text1"/>
        </w:rPr>
      </w:pPr>
      <w:r w:rsidRPr="002A7451">
        <w:rPr>
          <w:rFonts w:ascii="Segoe UI" w:hAnsi="Segoe UI" w:cs="Segoe UI"/>
          <w:bCs/>
          <w:color w:val="000000" w:themeColor="text1"/>
        </w:rPr>
        <w:t xml:space="preserve">Она отметила, что в отношении угодий существуют ограничения по правам. Например, гражданам запрещено приобретать наделы в собственность в размере более 10% угодий одного района и использовать их способами, противоречащими назначению.  </w:t>
      </w:r>
    </w:p>
    <w:p w14:paraId="20DF2B8D" w14:textId="77777777" w:rsidR="00AC5277" w:rsidRPr="002A7451" w:rsidRDefault="00AC77A4" w:rsidP="00892F41">
      <w:pPr>
        <w:pStyle w:val="Default"/>
        <w:spacing w:after="100" w:afterAutospacing="1"/>
        <w:ind w:left="-170" w:firstLine="709"/>
        <w:jc w:val="both"/>
        <w:rPr>
          <w:rFonts w:ascii="Segoe UI" w:hAnsi="Segoe UI" w:cs="Segoe UI"/>
          <w:bCs/>
          <w:color w:val="000000" w:themeColor="text1"/>
        </w:rPr>
      </w:pPr>
      <w:r w:rsidRPr="002A7451">
        <w:rPr>
          <w:rFonts w:ascii="Segoe UI" w:hAnsi="Segoe UI" w:cs="Segoe UI"/>
          <w:bCs/>
          <w:i/>
          <w:color w:val="000000" w:themeColor="text1"/>
        </w:rPr>
        <w:t xml:space="preserve">«В собственность участки предоставляются на открытых торгах или по заявлению претендента. Также запрещено продавать участки без получения предварительного отказа муниципальных властей от преимущественной покупки. Иностранным граждан в свою очередь запрещено владеть угодьями на праве собственности, допускается только на праве аренды», </w:t>
      </w:r>
      <w:r w:rsidRPr="002A7451">
        <w:rPr>
          <w:rFonts w:ascii="Segoe UI" w:hAnsi="Segoe UI" w:cs="Segoe UI"/>
          <w:bCs/>
          <w:color w:val="000000" w:themeColor="text1"/>
        </w:rPr>
        <w:t>- подчеркнула эксперт.</w:t>
      </w:r>
    </w:p>
    <w:p w14:paraId="2C968815" w14:textId="77777777" w:rsidR="00AC5277" w:rsidRPr="00892F41" w:rsidRDefault="00FF0429" w:rsidP="00892F41">
      <w:pPr>
        <w:pStyle w:val="Default"/>
        <w:spacing w:after="100" w:afterAutospacing="1"/>
        <w:ind w:left="-170" w:firstLine="709"/>
        <w:jc w:val="both"/>
        <w:rPr>
          <w:rFonts w:ascii="Segoe UI" w:hAnsi="Segoe UI" w:cs="Segoe UI"/>
          <w:color w:val="000000" w:themeColor="text1"/>
        </w:rPr>
      </w:pPr>
      <w:r w:rsidRPr="002A7451">
        <w:rPr>
          <w:rFonts w:ascii="Segoe UI" w:hAnsi="Segoe UI" w:cs="Segoe UI"/>
          <w:color w:val="000000" w:themeColor="text1"/>
        </w:rPr>
        <w:t>Стоит отметить,</w:t>
      </w:r>
      <w:r w:rsidR="00AC5277" w:rsidRPr="002A7451">
        <w:rPr>
          <w:rFonts w:ascii="Segoe UI" w:hAnsi="Segoe UI" w:cs="Segoe UI"/>
          <w:color w:val="000000" w:themeColor="text1"/>
        </w:rPr>
        <w:t xml:space="preserve"> что за состоянием сельскохозяйственных земель ведется постоянный контроль. Министерство сельского хозяйства РФ осуществляет мониторинг состояния участков, оценивает уровень плодородия почвы. Кроме того, в целях перераспределения участков для сельскохозяйственного производства в РФ существует фонд перераспределения земель, который устанавливает границы особо охраняемых территорий либо участков с особым правовым режимом.</w:t>
      </w:r>
    </w:p>
    <w:p w14:paraId="34F48AAB" w14:textId="652E25BE" w:rsidR="006B05A9" w:rsidRDefault="0013498B" w:rsidP="00892F41">
      <w:pPr>
        <w:spacing w:after="100" w:afterAutospacing="1" w:line="240" w:lineRule="auto"/>
        <w:ind w:left="-170"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5B3E158" wp14:editId="3B57CE45">
            <wp:simplePos x="0" y="0"/>
            <wp:positionH relativeFrom="column">
              <wp:posOffset>-118110</wp:posOffset>
            </wp:positionH>
            <wp:positionV relativeFrom="paragraph">
              <wp:posOffset>0</wp:posOffset>
            </wp:positionV>
            <wp:extent cx="3754800" cy="2502000"/>
            <wp:effectExtent l="0" t="0" r="0" b="0"/>
            <wp:wrapTight wrapText="bothSides">
              <wp:wrapPolygon edited="0">
                <wp:start x="0" y="0"/>
                <wp:lineTo x="0" y="21381"/>
                <wp:lineTo x="21479" y="21381"/>
                <wp:lineTo x="2147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Зуев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800" cy="250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CEC" w:rsidRPr="00313CEC">
        <w:rPr>
          <w:rFonts w:ascii="Segoe UI" w:hAnsi="Segoe UI" w:cs="Segoe UI"/>
          <w:b/>
          <w:bCs/>
          <w:sz w:val="24"/>
          <w:szCs w:val="24"/>
        </w:rPr>
        <w:t>Анастасия Зуева</w:t>
      </w:r>
      <w:r w:rsidR="00313CEC" w:rsidRPr="002A7451">
        <w:rPr>
          <w:rFonts w:ascii="Segoe UI" w:hAnsi="Segoe UI" w:cs="Segoe UI"/>
          <w:bCs/>
          <w:sz w:val="24"/>
          <w:szCs w:val="24"/>
        </w:rPr>
        <w:t xml:space="preserve"> </w:t>
      </w:r>
      <w:r w:rsidR="00313CEC" w:rsidRPr="002A7451">
        <w:rPr>
          <w:rFonts w:ascii="Segoe UI" w:hAnsi="Segoe UI" w:cs="Segoe UI"/>
          <w:sz w:val="24"/>
          <w:szCs w:val="24"/>
        </w:rPr>
        <w:t>руководитель проектов дирекции по сопровождению</w:t>
      </w:r>
      <w:r w:rsidR="00313CEC" w:rsidRPr="002A7451">
        <w:rPr>
          <w:rFonts w:ascii="Segoe UI" w:hAnsi="Segoe UI" w:cs="Segoe UI"/>
          <w:bCs/>
          <w:sz w:val="24"/>
          <w:szCs w:val="24"/>
        </w:rPr>
        <w:t xml:space="preserve"> </w:t>
      </w:r>
      <w:r w:rsidR="00313CEC" w:rsidRPr="002A7451">
        <w:rPr>
          <w:rFonts w:ascii="Segoe UI" w:hAnsi="Segoe UI" w:cs="Segoe UI"/>
          <w:sz w:val="24"/>
          <w:szCs w:val="24"/>
        </w:rPr>
        <w:t>Агентства по привлечению инвестиций Свердловской области</w:t>
      </w:r>
      <w:r w:rsidR="00313CEC">
        <w:rPr>
          <w:rFonts w:ascii="Segoe UI" w:hAnsi="Segoe UI" w:cs="Segoe UI"/>
          <w:sz w:val="24"/>
          <w:szCs w:val="24"/>
        </w:rPr>
        <w:t xml:space="preserve"> в свою очередь отметила, что </w:t>
      </w:r>
      <w:r w:rsidR="00585770" w:rsidRPr="00585770">
        <w:rPr>
          <w:rFonts w:ascii="Segoe UI" w:hAnsi="Segoe UI" w:cs="Segoe UI"/>
          <w:color w:val="000000" w:themeColor="text1"/>
          <w:sz w:val="24"/>
          <w:szCs w:val="24"/>
        </w:rPr>
        <w:t xml:space="preserve">примером </w:t>
      </w:r>
      <w:r w:rsidR="006B05A9">
        <w:rPr>
          <w:rFonts w:ascii="Segoe UI" w:hAnsi="Segoe UI" w:cs="Segoe UI"/>
          <w:color w:val="000000" w:themeColor="text1"/>
          <w:sz w:val="24"/>
          <w:szCs w:val="24"/>
        </w:rPr>
        <w:t xml:space="preserve">актуальности определения </w:t>
      </w:r>
      <w:r w:rsidR="00585770" w:rsidRPr="00585770">
        <w:rPr>
          <w:rFonts w:ascii="Segoe UI" w:hAnsi="Segoe UI" w:cs="Segoe UI"/>
          <w:color w:val="000000" w:themeColor="text1"/>
          <w:sz w:val="24"/>
          <w:szCs w:val="24"/>
        </w:rPr>
        <w:t xml:space="preserve">правового режима сельскохозяйственных земель может стать инвестиционный проект АО </w:t>
      </w:r>
      <w:r w:rsidR="00585770">
        <w:rPr>
          <w:rFonts w:ascii="Segoe UI" w:hAnsi="Segoe UI" w:cs="Segoe UI"/>
          <w:color w:val="000000" w:themeColor="text1"/>
          <w:sz w:val="24"/>
          <w:szCs w:val="24"/>
        </w:rPr>
        <w:t>«</w:t>
      </w:r>
      <w:r w:rsidR="00585770" w:rsidRPr="00585770">
        <w:rPr>
          <w:rFonts w:ascii="Segoe UI" w:hAnsi="Segoe UI" w:cs="Segoe UI"/>
          <w:color w:val="000000" w:themeColor="text1"/>
          <w:sz w:val="24"/>
          <w:szCs w:val="24"/>
        </w:rPr>
        <w:t>Внеземное</w:t>
      </w:r>
      <w:r w:rsidR="00585770">
        <w:rPr>
          <w:rFonts w:ascii="Segoe UI" w:hAnsi="Segoe UI" w:cs="Segoe UI"/>
          <w:color w:val="000000" w:themeColor="text1"/>
          <w:sz w:val="24"/>
          <w:szCs w:val="24"/>
        </w:rPr>
        <w:t>»</w:t>
      </w:r>
      <w:r w:rsidR="00585770" w:rsidRPr="00585770">
        <w:rPr>
          <w:rFonts w:ascii="Segoe UI" w:hAnsi="Segoe UI" w:cs="Segoe UI"/>
          <w:color w:val="000000" w:themeColor="text1"/>
          <w:sz w:val="24"/>
          <w:szCs w:val="24"/>
        </w:rPr>
        <w:t>, который находится на сопровождении у Агентства по привлечению инвестиций Свердловской области</w:t>
      </w:r>
      <w:r w:rsidR="006B05A9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</w:p>
    <w:p w14:paraId="25EF4886" w14:textId="26E8D4A8" w:rsidR="00376AA7" w:rsidRPr="00585770" w:rsidRDefault="00585770" w:rsidP="00892F41">
      <w:pPr>
        <w:spacing w:after="100" w:afterAutospacing="1" w:line="240" w:lineRule="auto"/>
        <w:ind w:left="-170"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D7A1F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«Мы уверены, что урегулирование законодательства в области изменения статуса </w:t>
      </w:r>
      <w:r w:rsidR="006B05A9" w:rsidRPr="001D7A1F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угодий в составе земель </w:t>
      </w:r>
      <w:r w:rsidR="006B05A9" w:rsidRPr="001D7A1F">
        <w:rPr>
          <w:rFonts w:ascii="Segoe UI" w:hAnsi="Segoe UI" w:cs="Segoe UI"/>
          <w:bCs/>
          <w:i/>
          <w:color w:val="000000" w:themeColor="text1"/>
        </w:rPr>
        <w:t>сельскохозяйственного назначения</w:t>
      </w:r>
      <w:r w:rsidR="006B05A9" w:rsidRPr="001D7A1F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</w:t>
      </w:r>
      <w:r w:rsidRPr="001D7A1F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в кратчайшие сроки не только ускорит реализацию инвестиционных проектов, но и будет </w:t>
      </w:r>
      <w:r w:rsidRPr="001D7A1F">
        <w:rPr>
          <w:rFonts w:ascii="Segoe UI" w:hAnsi="Segoe UI" w:cs="Segoe UI"/>
          <w:i/>
          <w:color w:val="000000" w:themeColor="text1"/>
          <w:sz w:val="24"/>
          <w:szCs w:val="24"/>
        </w:rPr>
        <w:lastRenderedPageBreak/>
        <w:t>способствовать вовлечению в хозяйственный оборот неиспользуемых сельскохозяйственных земель»</w:t>
      </w:r>
      <w:r w:rsidR="006B05A9" w:rsidRPr="001D7A1F">
        <w:rPr>
          <w:rFonts w:ascii="Segoe UI" w:hAnsi="Segoe UI" w:cs="Segoe UI"/>
          <w:i/>
          <w:color w:val="000000" w:themeColor="text1"/>
          <w:sz w:val="24"/>
          <w:szCs w:val="24"/>
        </w:rPr>
        <w:t>,</w:t>
      </w:r>
      <w:r w:rsidR="006B05A9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- </w:t>
      </w:r>
      <w:r w:rsidR="006B05A9" w:rsidRPr="006B05A9">
        <w:rPr>
          <w:rFonts w:ascii="Segoe UI" w:hAnsi="Segoe UI" w:cs="Segoe UI"/>
          <w:color w:val="000000" w:themeColor="text1"/>
          <w:sz w:val="24"/>
          <w:szCs w:val="24"/>
        </w:rPr>
        <w:t>подчеркнула Анастасия Зуева</w:t>
      </w:r>
      <w:r w:rsidR="006B05A9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. </w:t>
      </w:r>
    </w:p>
    <w:p w14:paraId="67BE0DAD" w14:textId="6FF18155" w:rsidR="00376AA7" w:rsidRPr="00A74AE9" w:rsidRDefault="00376AA7" w:rsidP="00892F41">
      <w:pPr>
        <w:spacing w:after="100" w:afterAutospacing="1" w:line="240" w:lineRule="auto"/>
        <w:ind w:left="-170"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74AE9">
        <w:rPr>
          <w:rFonts w:ascii="Segoe UI" w:hAnsi="Segoe UI" w:cs="Segoe UI"/>
          <w:color w:val="000000" w:themeColor="text1"/>
          <w:sz w:val="24"/>
          <w:szCs w:val="24"/>
        </w:rPr>
        <w:t xml:space="preserve">С докладами также выступили </w:t>
      </w:r>
      <w:r w:rsidRPr="00313CEC">
        <w:rPr>
          <w:rFonts w:ascii="Segoe UI" w:hAnsi="Segoe UI" w:cs="Segoe UI"/>
          <w:b/>
          <w:color w:val="000000" w:themeColor="text1"/>
          <w:sz w:val="24"/>
          <w:szCs w:val="24"/>
        </w:rPr>
        <w:t>Клавдия Щербакова</w:t>
      </w:r>
      <w:r w:rsidRPr="00A74AE9">
        <w:rPr>
          <w:rFonts w:ascii="Segoe UI" w:hAnsi="Segoe UI" w:cs="Segoe UI"/>
          <w:color w:val="000000" w:themeColor="text1"/>
          <w:sz w:val="24"/>
          <w:szCs w:val="24"/>
        </w:rPr>
        <w:t xml:space="preserve">, </w:t>
      </w:r>
      <w:r w:rsidR="00892F41" w:rsidRPr="00A74AE9">
        <w:rPr>
          <w:rFonts w:ascii="Segoe UI" w:hAnsi="Segoe UI" w:cs="Segoe UI"/>
          <w:color w:val="000000" w:themeColor="text1"/>
          <w:sz w:val="24"/>
          <w:szCs w:val="24"/>
        </w:rPr>
        <w:t xml:space="preserve">заместитель начальника отдела земельного надзора Управления Россельхознадзора по Свердловской области </w:t>
      </w:r>
      <w:r w:rsidRPr="00A74AE9">
        <w:rPr>
          <w:rFonts w:ascii="Segoe UI" w:hAnsi="Segoe UI" w:cs="Segoe UI"/>
          <w:color w:val="000000" w:themeColor="text1"/>
          <w:sz w:val="24"/>
          <w:szCs w:val="24"/>
        </w:rPr>
        <w:t xml:space="preserve">и </w:t>
      </w:r>
      <w:r w:rsidRPr="00313CEC">
        <w:rPr>
          <w:rFonts w:ascii="Segoe UI" w:hAnsi="Segoe UI" w:cs="Segoe UI"/>
          <w:b/>
          <w:bCs/>
          <w:color w:val="000000" w:themeColor="text1"/>
          <w:sz w:val="24"/>
          <w:szCs w:val="24"/>
        </w:rPr>
        <w:t xml:space="preserve">Илья </w:t>
      </w:r>
      <w:r w:rsidR="00892F41" w:rsidRPr="00313CEC">
        <w:rPr>
          <w:rFonts w:ascii="Segoe UI" w:hAnsi="Segoe UI" w:cs="Segoe UI"/>
          <w:b/>
          <w:bCs/>
          <w:color w:val="000000" w:themeColor="text1"/>
          <w:sz w:val="24"/>
          <w:szCs w:val="24"/>
        </w:rPr>
        <w:t>Харинов</w:t>
      </w:r>
      <w:r w:rsidR="00892F41" w:rsidRPr="00A74AE9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, </w:t>
      </w:r>
      <w:proofErr w:type="spellStart"/>
      <w:r w:rsidR="00892F41" w:rsidRPr="00A74AE9">
        <w:rPr>
          <w:rFonts w:ascii="Segoe UI" w:hAnsi="Segoe UI" w:cs="Segoe UI"/>
          <w:color w:val="000000" w:themeColor="text1"/>
          <w:sz w:val="24"/>
          <w:szCs w:val="24"/>
        </w:rPr>
        <w:t>к.ю.н</w:t>
      </w:r>
      <w:proofErr w:type="spellEnd"/>
      <w:r w:rsidR="00892F41" w:rsidRPr="00A74AE9">
        <w:rPr>
          <w:rFonts w:ascii="Segoe UI" w:hAnsi="Segoe UI" w:cs="Segoe UI"/>
          <w:color w:val="000000" w:themeColor="text1"/>
          <w:sz w:val="24"/>
          <w:szCs w:val="24"/>
        </w:rPr>
        <w:t>., доцент кафедр</w:t>
      </w:r>
      <w:r w:rsidR="006D7344" w:rsidRPr="00A74AE9">
        <w:rPr>
          <w:rFonts w:ascii="Segoe UI" w:hAnsi="Segoe UI" w:cs="Segoe UI"/>
          <w:color w:val="000000" w:themeColor="text1"/>
          <w:sz w:val="24"/>
          <w:szCs w:val="24"/>
        </w:rPr>
        <w:t>ы</w:t>
      </w:r>
      <w:r w:rsidR="00892F41" w:rsidRPr="00A74AE9">
        <w:rPr>
          <w:rFonts w:ascii="Segoe UI" w:hAnsi="Segoe UI" w:cs="Segoe UI"/>
          <w:color w:val="000000" w:themeColor="text1"/>
          <w:sz w:val="24"/>
          <w:szCs w:val="24"/>
        </w:rPr>
        <w:t xml:space="preserve"> земельного, градостроительного и экологического права </w:t>
      </w:r>
      <w:proofErr w:type="spellStart"/>
      <w:r w:rsidR="00892F41" w:rsidRPr="00A74AE9">
        <w:rPr>
          <w:rFonts w:ascii="Segoe UI" w:hAnsi="Segoe UI" w:cs="Segoe UI"/>
          <w:color w:val="000000" w:themeColor="text1"/>
          <w:sz w:val="24"/>
          <w:szCs w:val="24"/>
        </w:rPr>
        <w:t>УрГЮУ</w:t>
      </w:r>
      <w:proofErr w:type="spellEnd"/>
      <w:r w:rsidR="00892F41" w:rsidRPr="00A74AE9">
        <w:rPr>
          <w:rFonts w:ascii="Segoe UI" w:hAnsi="Segoe UI" w:cs="Segoe UI"/>
          <w:color w:val="000000" w:themeColor="text1"/>
          <w:sz w:val="24"/>
          <w:szCs w:val="24"/>
        </w:rPr>
        <w:t>. Они освещали проблемы неиспользования земель и вовлечения в оборот земельных участков сельскохозяйственного назначения.</w:t>
      </w:r>
    </w:p>
    <w:p w14:paraId="007C9AAF" w14:textId="34723BE6" w:rsidR="006D7344" w:rsidRPr="00A74AE9" w:rsidRDefault="0013498B" w:rsidP="0083209A">
      <w:pPr>
        <w:tabs>
          <w:tab w:val="left" w:pos="1843"/>
        </w:tabs>
        <w:spacing w:after="100" w:afterAutospacing="1" w:line="240" w:lineRule="auto"/>
        <w:ind w:left="-170"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01B4121" wp14:editId="4B30A196">
            <wp:simplePos x="0" y="0"/>
            <wp:positionH relativeFrom="column">
              <wp:posOffset>-118110</wp:posOffset>
            </wp:positionH>
            <wp:positionV relativeFrom="paragraph">
              <wp:posOffset>635</wp:posOffset>
            </wp:positionV>
            <wp:extent cx="3697200" cy="2466000"/>
            <wp:effectExtent l="0" t="0" r="0" b="0"/>
            <wp:wrapTight wrapText="bothSides">
              <wp:wrapPolygon edited="0">
                <wp:start x="0" y="0"/>
                <wp:lineTo x="0" y="21361"/>
                <wp:lineTo x="21481" y="21361"/>
                <wp:lineTo x="21481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Харинов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200" cy="246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344" w:rsidRPr="00313CEC">
        <w:rPr>
          <w:rFonts w:ascii="Segoe UI" w:hAnsi="Segoe UI" w:cs="Segoe UI"/>
          <w:b/>
          <w:color w:val="000000" w:themeColor="text1"/>
          <w:sz w:val="24"/>
          <w:szCs w:val="24"/>
        </w:rPr>
        <w:t>Илья Николаевич</w:t>
      </w:r>
      <w:r w:rsidR="006D7344" w:rsidRPr="00A74AE9">
        <w:rPr>
          <w:rFonts w:ascii="Segoe UI" w:hAnsi="Segoe UI" w:cs="Segoe UI"/>
          <w:color w:val="000000" w:themeColor="text1"/>
          <w:sz w:val="24"/>
          <w:szCs w:val="24"/>
        </w:rPr>
        <w:t xml:space="preserve"> отметил, что «</w:t>
      </w:r>
      <w:r w:rsidR="006D7344" w:rsidRPr="00A74AE9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механизм принудительного изъятия неиспользуемых сельхозземель показал себя как чрезвычайно длительную и низкоэффективную процедуру и не способен обеспечить выполнение национальной задачи по вовлечению сельхоз земель в оборот. В данной части следует поддержать законопроект, подготовленный Минсельхозом </w:t>
      </w:r>
      <w:r w:rsidR="00A74AE9" w:rsidRPr="00A74AE9">
        <w:rPr>
          <w:rFonts w:ascii="Segoe UI" w:hAnsi="Segoe UI" w:cs="Segoe UI"/>
          <w:bCs/>
          <w:color w:val="000000" w:themeColor="text1"/>
          <w:sz w:val="24"/>
          <w:szCs w:val="24"/>
        </w:rPr>
        <w:t>России в</w:t>
      </w:r>
      <w:r w:rsidR="006D7344" w:rsidRPr="00A74AE9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 части совершенствования процедуры отчуждения земельного участка сельскохозяйственного назначения при неиспользовании такого земельного участка по целевому назначению или использовании с нарушением законодательства Российской Федерации</w:t>
      </w:r>
      <w:r w:rsidR="0083209A" w:rsidRPr="00A74AE9">
        <w:rPr>
          <w:rFonts w:ascii="Segoe UI" w:hAnsi="Segoe UI" w:cs="Segoe UI"/>
          <w:bCs/>
          <w:color w:val="000000" w:themeColor="text1"/>
          <w:sz w:val="24"/>
          <w:szCs w:val="24"/>
        </w:rPr>
        <w:t>».</w:t>
      </w:r>
    </w:p>
    <w:p w14:paraId="011F8D41" w14:textId="0A3E93D1" w:rsidR="0097079D" w:rsidRPr="00313CEC" w:rsidRDefault="00EA1AA1" w:rsidP="00892F41">
      <w:pPr>
        <w:pStyle w:val="a5"/>
        <w:shd w:val="clear" w:color="auto" w:fill="FFFFFF"/>
        <w:spacing w:before="0" w:beforeAutospacing="0"/>
        <w:ind w:left="-170" w:firstLine="709"/>
        <w:jc w:val="both"/>
        <w:textAlignment w:val="baseline"/>
        <w:rPr>
          <w:rFonts w:ascii="Segoe UI" w:hAnsi="Segoe UI" w:cs="Segoe UI"/>
        </w:rPr>
      </w:pPr>
      <w:r w:rsidRPr="00313CEC">
        <w:rPr>
          <w:rFonts w:ascii="Segoe UI" w:hAnsi="Segoe UI" w:cs="Segoe UI"/>
        </w:rPr>
        <w:t xml:space="preserve">Управление </w:t>
      </w:r>
      <w:r w:rsidR="0097079D" w:rsidRPr="00313CEC">
        <w:rPr>
          <w:rFonts w:ascii="Segoe UI" w:hAnsi="Segoe UI" w:cs="Segoe UI"/>
        </w:rPr>
        <w:t>б</w:t>
      </w:r>
      <w:r w:rsidR="00892F41" w:rsidRPr="00313CEC">
        <w:rPr>
          <w:rFonts w:ascii="Segoe UI" w:hAnsi="Segoe UI" w:cs="Segoe UI"/>
        </w:rPr>
        <w:t>лагодари</w:t>
      </w:r>
      <w:r w:rsidRPr="00313CEC">
        <w:rPr>
          <w:rFonts w:ascii="Segoe UI" w:hAnsi="Segoe UI" w:cs="Segoe UI"/>
        </w:rPr>
        <w:t>т</w:t>
      </w:r>
      <w:r w:rsidR="00892F41" w:rsidRPr="00313CEC">
        <w:rPr>
          <w:rFonts w:ascii="Segoe UI" w:hAnsi="Segoe UI" w:cs="Segoe UI"/>
        </w:rPr>
        <w:t xml:space="preserve"> Администрацию города Е</w:t>
      </w:r>
      <w:r w:rsidR="0097079D" w:rsidRPr="00313CEC">
        <w:rPr>
          <w:rFonts w:ascii="Segoe UI" w:hAnsi="Segoe UI" w:cs="Segoe UI"/>
        </w:rPr>
        <w:t xml:space="preserve">катеринбурга за </w:t>
      </w:r>
      <w:r w:rsidRPr="00313CEC">
        <w:rPr>
          <w:rFonts w:ascii="Segoe UI" w:hAnsi="Segoe UI" w:cs="Segoe UI"/>
        </w:rPr>
        <w:t xml:space="preserve">предоставленную </w:t>
      </w:r>
      <w:r w:rsidR="0097079D" w:rsidRPr="00313CEC">
        <w:rPr>
          <w:rFonts w:ascii="Segoe UI" w:hAnsi="Segoe UI" w:cs="Segoe UI"/>
        </w:rPr>
        <w:t xml:space="preserve">возможность </w:t>
      </w:r>
      <w:r w:rsidRPr="00313CEC">
        <w:rPr>
          <w:rFonts w:ascii="Segoe UI" w:hAnsi="Segoe UI" w:cs="Segoe UI"/>
        </w:rPr>
        <w:t>собраться с экспертами и специалистами в области земельно-имущественных отношений для обсуждения и выработки правоприменительной практики по актуальным вопросам</w:t>
      </w:r>
      <w:r w:rsidR="00892F41" w:rsidRPr="00313CEC">
        <w:rPr>
          <w:rFonts w:ascii="Segoe UI" w:hAnsi="Segoe UI" w:cs="Segoe UI"/>
        </w:rPr>
        <w:t>.</w:t>
      </w:r>
    </w:p>
    <w:bookmarkEnd w:id="0"/>
    <w:p w14:paraId="327A9D34" w14:textId="77777777" w:rsidR="00AF1CF3" w:rsidRDefault="00767182" w:rsidP="00AF1CF3">
      <w:pPr>
        <w:shd w:val="clear" w:color="auto" w:fill="FFFFFF"/>
        <w:ind w:firstLine="708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4294967291" distB="4294967291" distL="0" distR="0" simplePos="0" relativeHeight="251658240" behindDoc="0" locked="0" layoutInCell="1" allowOverlap="1" wp14:anchorId="73BDFA7A" wp14:editId="5A3F0504">
                <wp:simplePos x="0" y="0"/>
                <wp:positionH relativeFrom="column">
                  <wp:posOffset>-161290</wp:posOffset>
                </wp:positionH>
                <wp:positionV relativeFrom="paragraph">
                  <wp:posOffset>132714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0CAB4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2.7pt;margin-top:10.45pt;width:472.5pt;height:0;z-index:251658240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" strokecolor="#0070c0" strokeweight="1.25pt">
                <o:lock v:ext="edit" shapetype="f"/>
              </v:shape>
            </w:pict>
          </mc:Fallback>
        </mc:AlternateContent>
      </w:r>
      <w:r w:rsidR="00AF1CF3">
        <w:rPr>
          <w:rFonts w:ascii="Segoe UI" w:hAnsi="Segoe UI" w:cs="Segoe UI"/>
          <w:sz w:val="20"/>
          <w:szCs w:val="20"/>
        </w:rPr>
        <w:tab/>
      </w:r>
    </w:p>
    <w:p w14:paraId="24ED9C46" w14:textId="77777777" w:rsidR="00AF1CF3" w:rsidRPr="00354DF2" w:rsidRDefault="00AF1CF3" w:rsidP="00AF1CF3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14:paraId="4A90FA3D" w14:textId="77777777" w:rsidR="00AF1CF3" w:rsidRPr="00D2327E" w:rsidRDefault="00AF1CF3" w:rsidP="00AF1CF3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14:paraId="36DCDF53" w14:textId="77777777" w:rsidR="00AF1CF3" w:rsidRPr="007D2DD0" w:rsidRDefault="00AC439D" w:rsidP="00AF1CF3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2" w:history="1">
        <w:r w:rsidR="00AF1CF3" w:rsidRPr="007D2DD0">
          <w:rPr>
            <w:rStyle w:val="a7"/>
            <w:rFonts w:ascii="Segoe UI" w:hAnsi="Segoe UI" w:cs="Segoe UI"/>
            <w:sz w:val="18"/>
            <w:szCs w:val="18"/>
            <w:lang w:val="en-US"/>
          </w:rPr>
          <w:t>press</w:t>
        </w:r>
        <w:r w:rsidR="00AF1CF3" w:rsidRPr="007D2DD0">
          <w:rPr>
            <w:rStyle w:val="a7"/>
            <w:rFonts w:ascii="Segoe UI" w:hAnsi="Segoe UI" w:cs="Segoe UI"/>
            <w:sz w:val="18"/>
            <w:szCs w:val="18"/>
          </w:rPr>
          <w:t>66_</w:t>
        </w:r>
        <w:r w:rsidR="00AF1CF3" w:rsidRPr="007D2DD0">
          <w:rPr>
            <w:rStyle w:val="a7"/>
            <w:rFonts w:ascii="Segoe UI" w:hAnsi="Segoe UI" w:cs="Segoe UI"/>
            <w:sz w:val="18"/>
            <w:szCs w:val="18"/>
            <w:lang w:val="en-US"/>
          </w:rPr>
          <w:t>rosreestr</w:t>
        </w:r>
        <w:r w:rsidR="00AF1CF3" w:rsidRPr="007D2DD0">
          <w:rPr>
            <w:rStyle w:val="a7"/>
            <w:rFonts w:ascii="Segoe UI" w:hAnsi="Segoe UI" w:cs="Segoe UI"/>
            <w:sz w:val="18"/>
            <w:szCs w:val="18"/>
          </w:rPr>
          <w:t>@</w:t>
        </w:r>
        <w:r w:rsidR="00AF1CF3" w:rsidRPr="007D2DD0">
          <w:rPr>
            <w:rStyle w:val="a7"/>
            <w:rFonts w:ascii="Segoe UI" w:hAnsi="Segoe UI" w:cs="Segoe UI"/>
            <w:sz w:val="18"/>
            <w:szCs w:val="18"/>
            <w:lang w:val="en-US"/>
          </w:rPr>
          <w:t>mail</w:t>
        </w:r>
        <w:r w:rsidR="00AF1CF3" w:rsidRPr="007D2DD0">
          <w:rPr>
            <w:rStyle w:val="a7"/>
            <w:rFonts w:ascii="Segoe UI" w:hAnsi="Segoe UI" w:cs="Segoe UI"/>
            <w:sz w:val="18"/>
            <w:szCs w:val="18"/>
          </w:rPr>
          <w:t>.</w:t>
        </w:r>
        <w:r w:rsidR="00AF1CF3" w:rsidRPr="007D2DD0">
          <w:rPr>
            <w:rStyle w:val="a7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14:paraId="52703730" w14:textId="77777777" w:rsidR="00AF1CF3" w:rsidRPr="001B5D61" w:rsidRDefault="00AC439D" w:rsidP="00AF1CF3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3" w:history="1">
        <w:r w:rsidR="00AF1CF3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www</w:t>
        </w:r>
        <w:r w:rsidR="00AF1CF3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proofErr w:type="spellStart"/>
        <w:r w:rsidR="00AF1CF3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AF1CF3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proofErr w:type="spellStart"/>
        <w:r w:rsidR="00AF1CF3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AF1CF3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proofErr w:type="spellStart"/>
        <w:r w:rsidR="00AF1CF3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14:paraId="36020394" w14:textId="77777777" w:rsidR="00AF1CF3" w:rsidRPr="000165A3" w:rsidRDefault="00AF1CF3" w:rsidP="00AF1CF3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14:paraId="4C20018E" w14:textId="77777777" w:rsidR="00AF1CF3" w:rsidRPr="00AF1CF3" w:rsidRDefault="00AF1CF3" w:rsidP="00AF1CF3">
      <w:pPr>
        <w:pStyle w:val="Default"/>
        <w:spacing w:after="100" w:afterAutospacing="1"/>
        <w:ind w:firstLine="709"/>
        <w:jc w:val="both"/>
        <w:rPr>
          <w:rFonts w:ascii="Segoe UI" w:hAnsi="Segoe UI" w:cs="Segoe UI"/>
          <w:b/>
          <w:bCs/>
        </w:rPr>
      </w:pPr>
      <w:bookmarkStart w:id="1" w:name="_GoBack"/>
      <w:bookmarkEnd w:id="1"/>
    </w:p>
    <w:p w14:paraId="02E88BB1" w14:textId="77777777" w:rsidR="00AF1CF3" w:rsidRPr="00AF1CF3" w:rsidRDefault="00AF1CF3" w:rsidP="00AF1CF3">
      <w:pPr>
        <w:pStyle w:val="Default"/>
        <w:spacing w:after="100" w:afterAutospacing="1"/>
        <w:ind w:firstLine="709"/>
        <w:jc w:val="both"/>
        <w:rPr>
          <w:rFonts w:ascii="Segoe UI" w:hAnsi="Segoe UI" w:cs="Segoe UI"/>
          <w:b/>
          <w:bCs/>
        </w:rPr>
      </w:pPr>
    </w:p>
    <w:p w14:paraId="2E43B661" w14:textId="77777777" w:rsidR="00AF1CF3" w:rsidRPr="00AF1CF3" w:rsidRDefault="00AF1CF3" w:rsidP="00AF1CF3">
      <w:pPr>
        <w:pStyle w:val="Default"/>
        <w:spacing w:after="100" w:afterAutospacing="1"/>
        <w:ind w:firstLine="709"/>
        <w:jc w:val="both"/>
        <w:rPr>
          <w:rFonts w:ascii="Segoe UI" w:hAnsi="Segoe UI" w:cs="Segoe UI"/>
          <w:bCs/>
        </w:rPr>
      </w:pPr>
    </w:p>
    <w:p w14:paraId="76B8801A" w14:textId="77777777" w:rsidR="00AF1CF3" w:rsidRPr="00E22F91" w:rsidRDefault="00AF1CF3" w:rsidP="00AF1CF3">
      <w:pPr>
        <w:pStyle w:val="Default"/>
        <w:spacing w:after="100" w:afterAutospacing="1"/>
        <w:ind w:firstLine="709"/>
        <w:jc w:val="both"/>
        <w:rPr>
          <w:rFonts w:ascii="Segoe UI" w:hAnsi="Segoe UI" w:cs="Segoe UI"/>
        </w:rPr>
      </w:pPr>
    </w:p>
    <w:p w14:paraId="1F1766A0" w14:textId="77777777" w:rsidR="00303B2C" w:rsidRDefault="00303B2C"/>
    <w:sectPr w:rsidR="00303B2C" w:rsidSect="00843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7DCF"/>
    <w:multiLevelType w:val="hybridMultilevel"/>
    <w:tmpl w:val="41560B30"/>
    <w:lvl w:ilvl="0" w:tplc="6722F0C8">
      <w:start w:val="1"/>
      <w:numFmt w:val="decimal"/>
      <w:lvlText w:val="%1."/>
      <w:lvlJc w:val="left"/>
      <w:pPr>
        <w:ind w:left="899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08"/>
    <w:rsid w:val="0004661D"/>
    <w:rsid w:val="000A31AD"/>
    <w:rsid w:val="0013498B"/>
    <w:rsid w:val="001A4E08"/>
    <w:rsid w:val="001D7A1F"/>
    <w:rsid w:val="002A7451"/>
    <w:rsid w:val="002D0E32"/>
    <w:rsid w:val="002F315A"/>
    <w:rsid w:val="00303B2C"/>
    <w:rsid w:val="00313CEC"/>
    <w:rsid w:val="003454F1"/>
    <w:rsid w:val="00376AA7"/>
    <w:rsid w:val="00524161"/>
    <w:rsid w:val="00585770"/>
    <w:rsid w:val="00643528"/>
    <w:rsid w:val="00660BF4"/>
    <w:rsid w:val="006B05A9"/>
    <w:rsid w:val="006B541A"/>
    <w:rsid w:val="006C5BC6"/>
    <w:rsid w:val="006D7344"/>
    <w:rsid w:val="00752B5E"/>
    <w:rsid w:val="00767182"/>
    <w:rsid w:val="007E6936"/>
    <w:rsid w:val="0083209A"/>
    <w:rsid w:val="00843D8B"/>
    <w:rsid w:val="00892F41"/>
    <w:rsid w:val="00920E38"/>
    <w:rsid w:val="00931052"/>
    <w:rsid w:val="0097079D"/>
    <w:rsid w:val="00A370B2"/>
    <w:rsid w:val="00A5432D"/>
    <w:rsid w:val="00A74AE9"/>
    <w:rsid w:val="00AC439D"/>
    <w:rsid w:val="00AC5277"/>
    <w:rsid w:val="00AC77A4"/>
    <w:rsid w:val="00AF1CF3"/>
    <w:rsid w:val="00B766E0"/>
    <w:rsid w:val="00B915C7"/>
    <w:rsid w:val="00D14887"/>
    <w:rsid w:val="00D63B80"/>
    <w:rsid w:val="00E22F91"/>
    <w:rsid w:val="00E31815"/>
    <w:rsid w:val="00E76231"/>
    <w:rsid w:val="00EA1AA1"/>
    <w:rsid w:val="00EA7346"/>
    <w:rsid w:val="00EE185E"/>
    <w:rsid w:val="00F51EF8"/>
    <w:rsid w:val="00F57F2F"/>
    <w:rsid w:val="00FF0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9778"/>
  <w15:docId w15:val="{59EDEB8E-93BD-491C-9881-D9893DE4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4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429"/>
    <w:rPr>
      <w:rFonts w:ascii="Tahoma" w:hAnsi="Tahoma" w:cs="Tahoma"/>
      <w:sz w:val="16"/>
      <w:szCs w:val="16"/>
    </w:rPr>
  </w:style>
  <w:style w:type="paragraph" w:styleId="a5">
    <w:name w:val="Normal (Web)"/>
    <w:basedOn w:val="a"/>
    <w:link w:val="a6"/>
    <w:uiPriority w:val="99"/>
    <w:unhideWhenUsed/>
    <w:rsid w:val="00752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AF1CF3"/>
    <w:rPr>
      <w:color w:val="0000FF" w:themeColor="hyperlink"/>
      <w:u w:val="single"/>
    </w:rPr>
  </w:style>
  <w:style w:type="character" w:customStyle="1" w:styleId="a6">
    <w:name w:val="Обычный (веб) Знак"/>
    <w:link w:val="a5"/>
    <w:uiPriority w:val="99"/>
    <w:rsid w:val="00AF1CF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D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rosreestr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Лязер</dc:creator>
  <cp:keywords/>
  <dc:description/>
  <cp:lastModifiedBy>ЗилаловаГП</cp:lastModifiedBy>
  <cp:revision>2</cp:revision>
  <cp:lastPrinted>2022-04-28T04:29:00Z</cp:lastPrinted>
  <dcterms:created xsi:type="dcterms:W3CDTF">2022-04-28T06:14:00Z</dcterms:created>
  <dcterms:modified xsi:type="dcterms:W3CDTF">2022-04-28T06:14:00Z</dcterms:modified>
</cp:coreProperties>
</file>